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6400 lm, Efficacité lumineuse: 138 lm/W. Consommation de courant: 46.5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