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6400 lm, Spezifischer Lichtstrom: 138 lm/W. Anschlussleistung: 46.5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