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9600 lm, Specifieke lichtstroom: 136 lm/W. Opgenomen vermogen: 70.4 W, DALI dimbaar. Frequentie: 50-60Hz AC. Spanning: 220-240V. Isolatieklasse: klasse I.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