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zeer breedstralend lichtverdeling. Afmetingen: 915 mm x 60 mm x 90 mm. Lichtstroom: 2750 lm, Specifieke lichtstroom: 142 lm/W. Opgenomen vermogen: 19.4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