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4100 lm, Specifikt ljusutbyte: 146 lm/W. Energiförbrukning: 28.0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