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5500 lm, Specifikt ljusutbyte: 150 lm/W. Energiförbrukning: 36.6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