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1417 mm x 76 mm x 72 mm. individual linear Painel de difusor plano para uma iluminação brilhante e uniforme. Fluxo luminoso: 1750 lm, Fluxo luminoso específico: 104 lm/W. Potência: 16.9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