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1385 mm x 76 mm x 72 mm. individueel langwerpig Shielded lens: de lichtbron wordt afgeschermd door shielding units, het licht wordt verdeeld door een lens. Twee leds per kuipje. Lichtstroom: 2850 lm, Specifieke lichtstroom: 138 lm/W. Opgenomen vermogen: 20.7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