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1841 mm x 76 mm x 72 mm. individueel langwerpig Shielded lens: de lichtbron wordt afgeschermd door shielding units, het licht wordt verdeeld door een lens. Twee leds per kuipje. Lichtstroom: 3200 lm, Specifieke lichtstroom: 150 lm/W. Opgenomen vermogen: 21.4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