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843 mm x 60 mm x 90 mm. Painel de difusor plano para uma iluminação brilhante e uniforme. Fluxo luminoso: 2300 lm, Fluxo luminoso específico: 113 lm/W. Potência: 20.4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